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7CB1" w14:textId="77777777" w:rsidR="00550228" w:rsidRPr="00C25D17" w:rsidRDefault="001A144C" w:rsidP="001A144C">
      <w:pPr>
        <w:jc w:val="center"/>
        <w:rPr>
          <w:rFonts w:ascii="Times New Roman" w:hAnsi="Times New Roman"/>
        </w:rPr>
      </w:pPr>
      <w:r w:rsidRPr="00C25D17">
        <w:rPr>
          <w:rFonts w:ascii="Times New Roman" w:hAnsi="Times New Roman"/>
        </w:rPr>
        <w:t>In-text Citation Guideline and Practice</w:t>
      </w:r>
    </w:p>
    <w:p w14:paraId="3F3F7116" w14:textId="7FE23261" w:rsidR="00C07272" w:rsidRDefault="00C07272" w:rsidP="001A144C">
      <w:pPr>
        <w:jc w:val="center"/>
        <w:rPr>
          <w:rFonts w:ascii="Times New Roman" w:hAnsi="Times New Roman"/>
        </w:rPr>
      </w:pPr>
    </w:p>
    <w:p w14:paraId="3E3A3BC5" w14:textId="4705D9AE" w:rsidR="00C07272" w:rsidRDefault="00C07272" w:rsidP="00C07272">
      <w:pPr>
        <w:rPr>
          <w:rFonts w:ascii="Times New Roman" w:hAnsi="Times New Roman"/>
        </w:rPr>
      </w:pPr>
      <w:r w:rsidRPr="00C25D17">
        <w:rPr>
          <w:rFonts w:ascii="Times New Roman" w:hAnsi="Times New Roman" w:hint="eastAsia"/>
        </w:rPr>
        <w:t>*</w:t>
      </w:r>
      <w:r>
        <w:rPr>
          <w:rFonts w:ascii="Times New Roman" w:hAnsi="Times New Roman"/>
        </w:rPr>
        <w:t xml:space="preserve">In-text Citation </w:t>
      </w:r>
      <w:r w:rsidRPr="00C25D17">
        <w:rPr>
          <w:rFonts w:ascii="Times New Roman" w:hAnsi="Times New Roman" w:hint="eastAsia"/>
        </w:rPr>
        <w:t xml:space="preserve">Homework </w:t>
      </w:r>
      <w:r w:rsidR="001564C8">
        <w:rPr>
          <w:rFonts w:ascii="Times New Roman" w:hAnsi="Times New Roman"/>
        </w:rPr>
        <w:t>(</w:t>
      </w:r>
      <w:r>
        <w:rPr>
          <w:rFonts w:ascii="Times New Roman" w:hAnsi="Times New Roman" w:hint="eastAsia"/>
        </w:rPr>
        <w:t>d</w:t>
      </w:r>
      <w:r w:rsidRPr="00C25D17">
        <w:rPr>
          <w:rFonts w:ascii="Times New Roman" w:hAnsi="Times New Roman"/>
        </w:rPr>
        <w:t xml:space="preserve">ue </w:t>
      </w:r>
      <w:r>
        <w:rPr>
          <w:rFonts w:ascii="Times New Roman" w:hAnsi="Times New Roman"/>
        </w:rPr>
        <w:t>by 16</w:t>
      </w:r>
      <w:r w:rsidRPr="00C25D17">
        <w:rPr>
          <w:rFonts w:ascii="Times New Roman" w:hAnsi="Times New Roman"/>
        </w:rPr>
        <w:t xml:space="preserve"> </w:t>
      </w:r>
      <w:r>
        <w:rPr>
          <w:rFonts w:ascii="Times New Roman" w:hAnsi="Times New Roman"/>
        </w:rPr>
        <w:t>Nov</w:t>
      </w:r>
      <w:r w:rsidRPr="00C25D17">
        <w:rPr>
          <w:rFonts w:ascii="Times New Roman" w:hAnsi="Times New Roman"/>
        </w:rPr>
        <w:t>. 202</w:t>
      </w:r>
      <w:r w:rsidR="001564C8">
        <w:rPr>
          <w:rFonts w:ascii="Times New Roman" w:hAnsi="Times New Roman"/>
        </w:rPr>
        <w:t>2)</w:t>
      </w:r>
    </w:p>
    <w:p w14:paraId="5B13C08B" w14:textId="77777777" w:rsidR="00C07272" w:rsidRPr="00C25D17" w:rsidRDefault="00C07272" w:rsidP="00C07272">
      <w:pPr>
        <w:rPr>
          <w:rFonts w:ascii="Times New Roman" w:hAnsi="Times New Roman"/>
        </w:rPr>
      </w:pPr>
    </w:p>
    <w:p w14:paraId="1FCE7561" w14:textId="77777777" w:rsidR="00C07272" w:rsidRDefault="00C07272" w:rsidP="00C07272">
      <w:pPr>
        <w:rPr>
          <w:rFonts w:ascii="Times New Roman" w:hAnsi="Times New Roman"/>
        </w:rPr>
      </w:pPr>
      <w:r w:rsidRPr="00C25D17">
        <w:rPr>
          <w:rFonts w:ascii="Times New Roman" w:hAnsi="Times New Roman" w:hint="eastAsia"/>
        </w:rPr>
        <w:t xml:space="preserve">Please </w:t>
      </w:r>
      <w:r>
        <w:rPr>
          <w:rFonts w:ascii="Times New Roman" w:hAnsi="Times New Roman" w:hint="eastAsia"/>
        </w:rPr>
        <w:t>adopt</w:t>
      </w:r>
      <w:r w:rsidRPr="00C25D17">
        <w:rPr>
          <w:rFonts w:ascii="Times New Roman" w:hAnsi="Times New Roman" w:hint="eastAsia"/>
        </w:rPr>
        <w:t xml:space="preserve"> the MLA style to </w:t>
      </w:r>
      <w:r w:rsidRPr="00141E03">
        <w:rPr>
          <w:rFonts w:ascii="Times New Roman" w:hAnsi="Times New Roman" w:hint="eastAsia"/>
          <w:u w:val="single"/>
        </w:rPr>
        <w:t xml:space="preserve">paraphrase </w:t>
      </w:r>
      <w:r w:rsidRPr="00141E03">
        <w:rPr>
          <w:rFonts w:ascii="Times New Roman" w:hAnsi="Times New Roman"/>
          <w:u w:val="single"/>
        </w:rPr>
        <w:t>in your own words</w:t>
      </w:r>
      <w:r w:rsidRPr="00C25D17">
        <w:rPr>
          <w:rFonts w:ascii="Times New Roman" w:hAnsi="Times New Roman" w:hint="eastAsia"/>
        </w:rPr>
        <w:t xml:space="preserve"> the following passage while keeping some keywords. </w:t>
      </w:r>
    </w:p>
    <w:p w14:paraId="4E79DEC2" w14:textId="77777777" w:rsidR="00C07272" w:rsidRPr="00C25D17" w:rsidRDefault="00C07272" w:rsidP="00C07272">
      <w:pPr>
        <w:rPr>
          <w:rFonts w:ascii="Times New Roman" w:hAnsi="Times New Roman"/>
        </w:rPr>
      </w:pPr>
    </w:p>
    <w:p w14:paraId="34638E1F" w14:textId="77777777" w:rsidR="00C07272" w:rsidRDefault="00C07272" w:rsidP="00C07272">
      <w:pPr>
        <w:rPr>
          <w:rFonts w:ascii="Times New Roman" w:hAnsi="Times New Roman"/>
        </w:rPr>
      </w:pPr>
      <w:r w:rsidRPr="00C25D17">
        <w:rPr>
          <w:rFonts w:ascii="Times New Roman" w:hAnsi="Times New Roman"/>
        </w:rPr>
        <w:t>“</w:t>
      </w:r>
      <w:r w:rsidRPr="00C25D17">
        <w:rPr>
          <w:rFonts w:ascii="Times New Roman" w:hAnsi="Times New Roman" w:hint="eastAsia"/>
        </w:rPr>
        <w:t>Out of this divided intellectual inheritance, Shelley developed, some critics have propos</w:t>
      </w:r>
      <w:r w:rsidRPr="00F911A7">
        <w:rPr>
          <w:rFonts w:ascii="Times New Roman" w:hAnsi="Times New Roman" w:hint="eastAsia"/>
          <w:color w:val="000000" w:themeColor="text1"/>
        </w:rPr>
        <w:t xml:space="preserve">ed, a </w:t>
      </w:r>
      <w:r w:rsidRPr="00F911A7">
        <w:rPr>
          <w:rFonts w:ascii="Times New Roman" w:hAnsi="Times New Roman"/>
          <w:color w:val="000000" w:themeColor="text1"/>
        </w:rPr>
        <w:t>‘</w:t>
      </w:r>
      <w:r w:rsidRPr="00F911A7">
        <w:rPr>
          <w:rFonts w:ascii="Times New Roman" w:hAnsi="Times New Roman" w:hint="eastAsia"/>
          <w:color w:val="000000" w:themeColor="text1"/>
        </w:rPr>
        <w:t>skeptical idealism,</w:t>
      </w:r>
      <w:r w:rsidRPr="00F911A7">
        <w:rPr>
          <w:rFonts w:ascii="Times New Roman" w:hAnsi="Times New Roman"/>
          <w:color w:val="000000" w:themeColor="text1"/>
        </w:rPr>
        <w:t>’</w:t>
      </w:r>
      <w:r w:rsidRPr="00F911A7">
        <w:rPr>
          <w:rFonts w:ascii="Times New Roman" w:hAnsi="Times New Roman" w:hint="eastAsia"/>
          <w:color w:val="000000" w:themeColor="text1"/>
        </w:rPr>
        <w:t xml:space="preserve"> an attitude that also colors the hopes for radical social and political reform that he retained even at a historical moment that seemed (. . .) to have delivered an insurmountable setback to the cause of liberty. For him such hopes were moral obligations, more than they were expressions of intellectual certainty. We must continue to hope because, by keeping open the possibility of a better future, hope releases the imaginative and creative powers </w:t>
      </w:r>
      <w:r w:rsidRPr="00C25D17">
        <w:rPr>
          <w:rFonts w:ascii="Times New Roman" w:hAnsi="Times New Roman" w:hint="eastAsia"/>
        </w:rPr>
        <w:t>that are the only means of achieving that end.</w:t>
      </w:r>
      <w:r w:rsidRPr="00C25D17">
        <w:rPr>
          <w:rFonts w:ascii="Times New Roman" w:hAnsi="Times New Roman"/>
        </w:rPr>
        <w:t>”</w:t>
      </w:r>
      <w:r w:rsidRPr="00C25D17">
        <w:rPr>
          <w:rFonts w:ascii="Times New Roman" w:hAnsi="Times New Roman" w:hint="eastAsia"/>
        </w:rPr>
        <w:t xml:space="preserve"> </w:t>
      </w:r>
    </w:p>
    <w:p w14:paraId="6A500656" w14:textId="77777777" w:rsidR="00C07272" w:rsidRPr="00C25D17" w:rsidRDefault="00C07272" w:rsidP="00C07272">
      <w:pPr>
        <w:rPr>
          <w:rFonts w:ascii="Times New Roman" w:hAnsi="Times New Roman"/>
        </w:rPr>
      </w:pPr>
    </w:p>
    <w:p w14:paraId="1B101199" w14:textId="77777777" w:rsidR="00C07272" w:rsidRPr="00C25D17" w:rsidRDefault="00C07272" w:rsidP="00C07272">
      <w:pPr>
        <w:rPr>
          <w:rFonts w:ascii="Times New Roman" w:hAnsi="Times New Roman"/>
        </w:rPr>
      </w:pPr>
      <w:r w:rsidRPr="00C25D17">
        <w:rPr>
          <w:rFonts w:ascii="Times New Roman" w:hAnsi="Times New Roman" w:hint="eastAsia"/>
        </w:rPr>
        <w:t xml:space="preserve">Lynch, Deidre Shauna, editor. </w:t>
      </w:r>
      <w:r w:rsidRPr="00C25D17">
        <w:rPr>
          <w:rFonts w:ascii="Times New Roman" w:hAnsi="Times New Roman" w:hint="eastAsia"/>
          <w:i/>
        </w:rPr>
        <w:t>The Norton Anthology of English Literature</w:t>
      </w:r>
      <w:r w:rsidRPr="00C25D17">
        <w:rPr>
          <w:rFonts w:ascii="Times New Roman" w:hAnsi="Times New Roman" w:hint="eastAsia"/>
        </w:rPr>
        <w:t>, 10</w:t>
      </w:r>
      <w:r w:rsidRPr="002A2AF9">
        <w:rPr>
          <w:rFonts w:ascii="Times New Roman" w:hAnsi="Times New Roman"/>
        </w:rPr>
        <w:t>th</w:t>
      </w:r>
      <w:r>
        <w:rPr>
          <w:rFonts w:ascii="Times New Roman" w:hAnsi="Times New Roman"/>
          <w:vertAlign w:val="superscript"/>
        </w:rPr>
        <w:t xml:space="preserve"> </w:t>
      </w:r>
      <w:r>
        <w:rPr>
          <w:rFonts w:ascii="Times New Roman" w:hAnsi="Times New Roman" w:hint="eastAsia"/>
        </w:rPr>
        <w:t>ed</w:t>
      </w:r>
      <w:r>
        <w:rPr>
          <w:rFonts w:ascii="Times New Roman" w:hAnsi="Times New Roman"/>
        </w:rPr>
        <w:t>.</w:t>
      </w:r>
      <w:r w:rsidRPr="00C25D17">
        <w:rPr>
          <w:rFonts w:ascii="Times New Roman" w:hAnsi="Times New Roman" w:hint="eastAsia"/>
        </w:rPr>
        <w:t xml:space="preserve">, vol. d., Norton: 2018, p. 765. </w:t>
      </w:r>
      <w:r>
        <w:rPr>
          <w:rFonts w:ascii="Times New Roman" w:hAnsi="Times New Roman"/>
        </w:rPr>
        <w:t xml:space="preserve"> </w:t>
      </w:r>
    </w:p>
    <w:p w14:paraId="527FD3D4" w14:textId="79720357" w:rsidR="00C07272" w:rsidRDefault="00C07272" w:rsidP="00C07272">
      <w:pPr>
        <w:rPr>
          <w:rFonts w:ascii="Times New Roman" w:hAnsi="Times New Roman"/>
        </w:rPr>
      </w:pPr>
    </w:p>
    <w:p w14:paraId="25F70E14" w14:textId="23D5B4DA" w:rsidR="00F911A7" w:rsidRPr="00F911A7" w:rsidRDefault="00CF1385" w:rsidP="00C07272">
      <w:pPr>
        <w:rPr>
          <w:rFonts w:ascii="Times New Roman" w:hAnsi="Times New Roman"/>
          <w:bdr w:val="single" w:sz="4" w:space="0" w:color="auto"/>
        </w:rPr>
      </w:pPr>
      <w:r w:rsidRPr="00F911A7">
        <w:rPr>
          <w:rFonts w:ascii="Times New Roman" w:hAnsi="Times New Roman"/>
          <w:bdr w:val="single" w:sz="4" w:space="0" w:color="auto"/>
        </w:rPr>
        <w:t>P</w:t>
      </w:r>
      <w:r w:rsidR="00F911A7" w:rsidRPr="00F911A7">
        <w:rPr>
          <w:rFonts w:ascii="Times New Roman" w:hAnsi="Times New Roman"/>
          <w:bdr w:val="single" w:sz="4" w:space="0" w:color="auto"/>
        </w:rPr>
        <w:t>araphrased</w:t>
      </w:r>
      <w:r>
        <w:rPr>
          <w:rFonts w:ascii="Times New Roman" w:hAnsi="Times New Roman"/>
          <w:bdr w:val="single" w:sz="4" w:space="0" w:color="auto"/>
        </w:rPr>
        <w:t xml:space="preserve"> version</w:t>
      </w:r>
    </w:p>
    <w:p w14:paraId="786438A5" w14:textId="77777777" w:rsidR="005E7C0A" w:rsidRDefault="005E7C0A" w:rsidP="00C07272">
      <w:pPr>
        <w:rPr>
          <w:rFonts w:ascii="Times New Roman" w:hAnsi="Times New Roman"/>
          <w:bdr w:val="single" w:sz="4" w:space="0" w:color="auto"/>
        </w:rPr>
      </w:pPr>
    </w:p>
    <w:p w14:paraId="3C2467F8" w14:textId="6004918B" w:rsidR="00BD385A" w:rsidRDefault="00F70A9D" w:rsidP="00C07272">
      <w:pPr>
        <w:rPr>
          <w:rFonts w:ascii="Times New Roman" w:hAnsi="Times New Roman"/>
        </w:rPr>
      </w:pPr>
      <w:r>
        <w:rPr>
          <w:rFonts w:ascii="Times New Roman" w:hAnsi="Times New Roman"/>
        </w:rPr>
        <w:t>Influenced by the Plato’s "Allegory of the cave,” and Hume’s skepticism</w:t>
      </w:r>
      <w:r w:rsidR="00BD385A">
        <w:rPr>
          <w:rFonts w:ascii="Times New Roman" w:hAnsi="Times New Roman"/>
        </w:rPr>
        <w:t xml:space="preserve">, Percy Shelley </w:t>
      </w:r>
      <w:r w:rsidR="0087726F">
        <w:rPr>
          <w:rFonts w:ascii="Times New Roman" w:hAnsi="Times New Roman"/>
        </w:rPr>
        <w:t>ha</w:t>
      </w:r>
      <w:r w:rsidR="00F911A7">
        <w:rPr>
          <w:rFonts w:ascii="Times New Roman" w:hAnsi="Times New Roman"/>
        </w:rPr>
        <w:t>d</w:t>
      </w:r>
      <w:r w:rsidR="0087726F">
        <w:rPr>
          <w:rFonts w:ascii="Times New Roman" w:hAnsi="Times New Roman"/>
        </w:rPr>
        <w:t xml:space="preserve"> developed </w:t>
      </w:r>
      <w:r w:rsidR="00773ACC">
        <w:rPr>
          <w:rFonts w:ascii="Times New Roman" w:hAnsi="Times New Roman"/>
        </w:rPr>
        <w:t>his</w:t>
      </w:r>
      <w:r w:rsidR="00F911A7">
        <w:rPr>
          <w:rFonts w:ascii="Times New Roman" w:hAnsi="Times New Roman"/>
        </w:rPr>
        <w:t xml:space="preserve"> so-called “skeptical idealism.” He embraced hope even at the time when liberty was </w:t>
      </w:r>
      <w:r w:rsidR="00773ACC">
        <w:rPr>
          <w:rFonts w:ascii="Times New Roman" w:hAnsi="Times New Roman"/>
        </w:rPr>
        <w:t>severely</w:t>
      </w:r>
      <w:r w:rsidR="00F911A7">
        <w:rPr>
          <w:rFonts w:ascii="Times New Roman" w:hAnsi="Times New Roman"/>
        </w:rPr>
        <w:t xml:space="preserve"> destroyed by radical social and political revolutions. To Shelley, </w:t>
      </w:r>
      <w:r w:rsidR="00F911A7">
        <w:rPr>
          <w:rFonts w:ascii="Times New Roman" w:hAnsi="Times New Roman" w:hint="eastAsia"/>
        </w:rPr>
        <w:t>s</w:t>
      </w:r>
      <w:r w:rsidR="00F911A7">
        <w:rPr>
          <w:rFonts w:ascii="Times New Roman" w:hAnsi="Times New Roman"/>
        </w:rPr>
        <w:t>uch hopes were, instead of certainty</w:t>
      </w:r>
      <w:r w:rsidR="00773ACC">
        <w:rPr>
          <w:rFonts w:ascii="Times New Roman" w:hAnsi="Times New Roman"/>
        </w:rPr>
        <w:t xml:space="preserve">, moral obligations. We hope not because </w:t>
      </w:r>
      <w:r w:rsidR="005E7C0A">
        <w:rPr>
          <w:rFonts w:ascii="Times New Roman" w:hAnsi="Times New Roman"/>
        </w:rPr>
        <w:t>it guarantees our success but because it brings possibilities and allows the expression of imaginative and creative powers</w:t>
      </w:r>
      <w:r w:rsidR="00CF1385">
        <w:rPr>
          <w:rFonts w:ascii="Times New Roman" w:hAnsi="Times New Roman"/>
        </w:rPr>
        <w:t>,</w:t>
      </w:r>
      <w:r w:rsidR="005E7C0A">
        <w:rPr>
          <w:rFonts w:ascii="Times New Roman" w:hAnsi="Times New Roman"/>
        </w:rPr>
        <w:t xml:space="preserve"> which are essential to our achievement (Lynch, 765).</w:t>
      </w:r>
    </w:p>
    <w:p w14:paraId="7A48073A" w14:textId="384A3934" w:rsidR="005E7C0A" w:rsidRDefault="005E7C0A" w:rsidP="00C07272">
      <w:pPr>
        <w:rPr>
          <w:rFonts w:ascii="Times New Roman" w:hAnsi="Times New Roman"/>
        </w:rPr>
      </w:pPr>
    </w:p>
    <w:p w14:paraId="1281408F" w14:textId="6F0FB751" w:rsidR="005E7C0A" w:rsidRDefault="005E7C0A" w:rsidP="00C07272">
      <w:pPr>
        <w:rPr>
          <w:rFonts w:ascii="Times New Roman" w:hAnsi="Times New Roman"/>
        </w:rPr>
      </w:pPr>
      <w:r>
        <w:rPr>
          <w:rFonts w:ascii="Times New Roman" w:hAnsi="Times New Roman"/>
        </w:rPr>
        <w:t>Works cited:</w:t>
      </w:r>
    </w:p>
    <w:p w14:paraId="48F8999C" w14:textId="0B484FC9" w:rsidR="005E7C0A" w:rsidRPr="00C25D17" w:rsidRDefault="005E7C0A" w:rsidP="00C07272">
      <w:pPr>
        <w:rPr>
          <w:rFonts w:ascii="Times New Roman" w:hAnsi="Times New Roman"/>
        </w:rPr>
      </w:pPr>
      <w:r w:rsidRPr="00C25D17">
        <w:rPr>
          <w:rFonts w:ascii="Times New Roman" w:hAnsi="Times New Roman" w:hint="eastAsia"/>
        </w:rPr>
        <w:t xml:space="preserve">Lynch, Deidre Shauna, editor. </w:t>
      </w:r>
      <w:r w:rsidRPr="00C25D17">
        <w:rPr>
          <w:rFonts w:ascii="Times New Roman" w:hAnsi="Times New Roman" w:hint="eastAsia"/>
          <w:i/>
        </w:rPr>
        <w:t>The Norton Anthology of English Literature</w:t>
      </w:r>
      <w:r w:rsidRPr="00C25D17">
        <w:rPr>
          <w:rFonts w:ascii="Times New Roman" w:hAnsi="Times New Roman" w:hint="eastAsia"/>
        </w:rPr>
        <w:t>, 10</w:t>
      </w:r>
      <w:r w:rsidRPr="002A2AF9">
        <w:rPr>
          <w:rFonts w:ascii="Times New Roman" w:hAnsi="Times New Roman"/>
        </w:rPr>
        <w:t>th</w:t>
      </w:r>
      <w:r>
        <w:rPr>
          <w:rFonts w:ascii="Times New Roman" w:hAnsi="Times New Roman"/>
          <w:vertAlign w:val="superscript"/>
        </w:rPr>
        <w:t xml:space="preserve"> </w:t>
      </w:r>
      <w:r>
        <w:rPr>
          <w:rFonts w:ascii="Times New Roman" w:hAnsi="Times New Roman" w:hint="eastAsia"/>
        </w:rPr>
        <w:t>ed</w:t>
      </w:r>
      <w:r>
        <w:rPr>
          <w:rFonts w:ascii="Times New Roman" w:hAnsi="Times New Roman"/>
        </w:rPr>
        <w:t>.</w:t>
      </w:r>
      <w:r w:rsidRPr="00C25D17">
        <w:rPr>
          <w:rFonts w:ascii="Times New Roman" w:hAnsi="Times New Roman" w:hint="eastAsia"/>
        </w:rPr>
        <w:t>, vol. d., Norton: 2018, p. 765.</w:t>
      </w:r>
    </w:p>
    <w:p w14:paraId="0A18537F" w14:textId="679465CE" w:rsidR="003D704E" w:rsidRPr="00C25D17" w:rsidRDefault="003D704E" w:rsidP="001A144C">
      <w:pPr>
        <w:rPr>
          <w:rFonts w:ascii="Times New Roman" w:hAnsi="Times New Roman"/>
        </w:rPr>
      </w:pPr>
    </w:p>
    <w:sectPr w:rsidR="003D704E" w:rsidRPr="00C25D17" w:rsidSect="005F599D">
      <w:headerReference w:type="even" r:id="rId8"/>
      <w:headerReference w:type="default" r:id="rId9"/>
      <w:footerReference w:type="even" r:id="rId10"/>
      <w:footerReference w:type="default" r:id="rId11"/>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CD86" w14:textId="77777777" w:rsidR="002C496B" w:rsidRDefault="002C496B" w:rsidP="00C25D17">
      <w:r>
        <w:separator/>
      </w:r>
    </w:p>
  </w:endnote>
  <w:endnote w:type="continuationSeparator" w:id="0">
    <w:p w14:paraId="01576F55" w14:textId="77777777" w:rsidR="002C496B" w:rsidRDefault="002C496B" w:rsidP="00C2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F083" w14:textId="77777777" w:rsidR="00FC70FB" w:rsidRDefault="00FC70FB" w:rsidP="00FC70F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F4930B3" w14:textId="77777777" w:rsidR="00FC70FB" w:rsidRDefault="00FC70FB" w:rsidP="009E1FB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277E" w14:textId="77777777" w:rsidR="00FC70FB" w:rsidRDefault="00FC70FB" w:rsidP="00FC70F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32835">
      <w:rPr>
        <w:rStyle w:val="a9"/>
        <w:noProof/>
      </w:rPr>
      <w:t>3</w:t>
    </w:r>
    <w:r>
      <w:rPr>
        <w:rStyle w:val="a9"/>
      </w:rPr>
      <w:fldChar w:fldCharType="end"/>
    </w:r>
  </w:p>
  <w:p w14:paraId="7F386AB3" w14:textId="1B73B3AD" w:rsidR="00FC70FB" w:rsidRDefault="00FC70FB" w:rsidP="009E1FB9">
    <w:pPr>
      <w:pStyle w:val="a7"/>
      <w:ind w:right="360"/>
      <w:jc w:val="right"/>
    </w:pPr>
  </w:p>
  <w:p w14:paraId="7329042C" w14:textId="77777777" w:rsidR="00FC70FB" w:rsidRDefault="00FC70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6A29" w14:textId="77777777" w:rsidR="002C496B" w:rsidRDefault="002C496B" w:rsidP="00C25D17">
      <w:r>
        <w:separator/>
      </w:r>
    </w:p>
  </w:footnote>
  <w:footnote w:type="continuationSeparator" w:id="0">
    <w:p w14:paraId="3359F644" w14:textId="77777777" w:rsidR="002C496B" w:rsidRDefault="002C496B" w:rsidP="00C2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alias w:val="標題"/>
      <w:id w:val="77547040"/>
      <w:placeholder>
        <w:docPart w:val="25B3583B2D565542B726F61270600C60"/>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03A9E093" w14:textId="77777777" w:rsidR="00FC70FB" w:rsidRDefault="00FC70FB">
        <w:pPr>
          <w:pStyle w:val="a5"/>
          <w:pBdr>
            <w:between w:val="single" w:sz="4" w:space="1" w:color="4F81BD" w:themeColor="accent1"/>
          </w:pBdr>
          <w:spacing w:line="276" w:lineRule="auto"/>
          <w:jc w:val="center"/>
          <w:rPr>
            <w:rFonts w:ascii="Cambria" w:hAnsi="Cambria"/>
          </w:rPr>
        </w:pPr>
        <w:r>
          <w:rPr>
            <w:rFonts w:ascii="Cambria" w:hAnsi="Cambria"/>
            <w:lang w:val="zh-TW"/>
          </w:rPr>
          <w:t>[</w:t>
        </w:r>
        <w:r>
          <w:rPr>
            <w:rFonts w:ascii="Cambria" w:hAnsi="Cambria"/>
            <w:lang w:val="zh-TW"/>
          </w:rPr>
          <w:t>鍵入文件標題</w:t>
        </w:r>
        <w:r>
          <w:rPr>
            <w:rFonts w:ascii="Cambria" w:hAnsi="Cambria"/>
            <w:lang w:val="zh-TW"/>
          </w:rPr>
          <w:t>]</w:t>
        </w:r>
      </w:p>
    </w:sdtContent>
  </w:sdt>
  <w:sdt>
    <w:sdtPr>
      <w:rPr>
        <w:rFonts w:ascii="Cambria" w:hAnsi="Cambria"/>
      </w:rPr>
      <w:alias w:val="日期"/>
      <w:id w:val="77547044"/>
      <w:placeholder>
        <w:docPart w:val="CD6778F84D00504D85B9A36051202A7A"/>
      </w:placeholder>
      <w:dataBinding w:prefixMappings="xmlns:ns0='http://schemas.microsoft.com/office/2006/coverPageProps'" w:xpath="/ns0:CoverPageProperties[1]/ns0:PublishDate[1]" w:storeItemID="{55AF091B-3C7A-41E3-B477-F2FDAA23CFDA}"/>
      <w:date w:fullDate="2020-12-16T00:00:00Z">
        <w:dateFormat w:val="yyyy 年 M 月 d 日"/>
        <w:lid w:val="zh-TW"/>
        <w:storeMappedDataAs w:val="dateTime"/>
        <w:calendar w:val="gregorian"/>
      </w:date>
    </w:sdtPr>
    <w:sdtEndPr/>
    <w:sdtContent>
      <w:p w14:paraId="27191BA1" w14:textId="0FAD18B9" w:rsidR="00FC70FB" w:rsidRDefault="00FC70FB">
        <w:pPr>
          <w:pStyle w:val="a5"/>
          <w:pBdr>
            <w:between w:val="single" w:sz="4" w:space="1" w:color="4F81BD" w:themeColor="accent1"/>
          </w:pBdr>
          <w:spacing w:line="276" w:lineRule="auto"/>
          <w:jc w:val="center"/>
          <w:rPr>
            <w:rFonts w:ascii="Cambria" w:hAnsi="Cambria"/>
          </w:rPr>
        </w:pPr>
        <w:r>
          <w:rPr>
            <w:rFonts w:ascii="Cambria" w:hAnsi="Cambria"/>
          </w:rPr>
          <w:t>16 Dec. 2020</w:t>
        </w:r>
      </w:p>
    </w:sdtContent>
  </w:sdt>
  <w:p w14:paraId="0DA93F92" w14:textId="77777777" w:rsidR="00FC70FB" w:rsidRDefault="00FC70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84CA" w14:textId="3176B356" w:rsidR="00FC70FB" w:rsidRDefault="00F911A7">
    <w:pPr>
      <w:pStyle w:val="a5"/>
    </w:pPr>
    <w:r>
      <w:rPr>
        <w:rFonts w:ascii="Cambria" w:hAnsi="Cambria"/>
      </w:rPr>
      <w:tab/>
      <w:t xml:space="preserve">B09102038 </w:t>
    </w:r>
    <w:r>
      <w:rPr>
        <w:rFonts w:ascii="Cambria" w:hAnsi="Cambria" w:hint="eastAsia"/>
      </w:rPr>
      <w:t>外文三</w:t>
    </w:r>
    <w:r>
      <w:rPr>
        <w:rFonts w:ascii="Cambria" w:hAnsi="Cambria" w:hint="eastAsia"/>
      </w:rPr>
      <w:t xml:space="preserve"> </w:t>
    </w:r>
    <w:r>
      <w:rPr>
        <w:rFonts w:ascii="Cambria" w:hAnsi="Cambria" w:hint="eastAsia"/>
      </w:rPr>
      <w:t>吳可曼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4C"/>
    <w:rsid w:val="0000692B"/>
    <w:rsid w:val="00037CE6"/>
    <w:rsid w:val="00086B3B"/>
    <w:rsid w:val="000C62A8"/>
    <w:rsid w:val="00100E0C"/>
    <w:rsid w:val="00135684"/>
    <w:rsid w:val="00141E03"/>
    <w:rsid w:val="001548D0"/>
    <w:rsid w:val="001564C8"/>
    <w:rsid w:val="001A144C"/>
    <w:rsid w:val="001F418D"/>
    <w:rsid w:val="00253C31"/>
    <w:rsid w:val="00270609"/>
    <w:rsid w:val="00272A51"/>
    <w:rsid w:val="002A2AF9"/>
    <w:rsid w:val="002C496B"/>
    <w:rsid w:val="002E7D05"/>
    <w:rsid w:val="00317559"/>
    <w:rsid w:val="003632C0"/>
    <w:rsid w:val="003D704E"/>
    <w:rsid w:val="003F7499"/>
    <w:rsid w:val="00453EF2"/>
    <w:rsid w:val="004E409D"/>
    <w:rsid w:val="00550228"/>
    <w:rsid w:val="0055240F"/>
    <w:rsid w:val="005C7DEC"/>
    <w:rsid w:val="005E4B4D"/>
    <w:rsid w:val="005E7C0A"/>
    <w:rsid w:val="005F599D"/>
    <w:rsid w:val="0062649C"/>
    <w:rsid w:val="00773ACC"/>
    <w:rsid w:val="008547E1"/>
    <w:rsid w:val="0087726F"/>
    <w:rsid w:val="008C7340"/>
    <w:rsid w:val="008F7601"/>
    <w:rsid w:val="00900CAC"/>
    <w:rsid w:val="00904A77"/>
    <w:rsid w:val="00933096"/>
    <w:rsid w:val="009519B8"/>
    <w:rsid w:val="009C3C3E"/>
    <w:rsid w:val="009E1FB9"/>
    <w:rsid w:val="00A31BF8"/>
    <w:rsid w:val="00A40D56"/>
    <w:rsid w:val="00A4257C"/>
    <w:rsid w:val="00B00E67"/>
    <w:rsid w:val="00B024C8"/>
    <w:rsid w:val="00B2045C"/>
    <w:rsid w:val="00B64D1C"/>
    <w:rsid w:val="00B8538C"/>
    <w:rsid w:val="00BD385A"/>
    <w:rsid w:val="00C07272"/>
    <w:rsid w:val="00C25D17"/>
    <w:rsid w:val="00C27448"/>
    <w:rsid w:val="00CF1385"/>
    <w:rsid w:val="00D810E8"/>
    <w:rsid w:val="00DA5E92"/>
    <w:rsid w:val="00EA403B"/>
    <w:rsid w:val="00F13339"/>
    <w:rsid w:val="00F32835"/>
    <w:rsid w:val="00F5320E"/>
    <w:rsid w:val="00F70A9D"/>
    <w:rsid w:val="00F911A7"/>
    <w:rsid w:val="00F94EF9"/>
    <w:rsid w:val="00FA01A0"/>
    <w:rsid w:val="00FA70A4"/>
    <w:rsid w:val="00FC70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EB086"/>
  <w14:defaultImageDpi w14:val="300"/>
  <w15:docId w15:val="{4510683D-F6D2-9B4C-B3EA-BC1C6B2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2B"/>
    <w:rPr>
      <w:rFonts w:ascii="新細明體" w:eastAsia="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0E0C"/>
    <w:rPr>
      <w:color w:val="0000FF" w:themeColor="hyperlink"/>
      <w:u w:val="single"/>
    </w:rPr>
  </w:style>
  <w:style w:type="character" w:styleId="a4">
    <w:name w:val="FollowedHyperlink"/>
    <w:basedOn w:val="a0"/>
    <w:uiPriority w:val="99"/>
    <w:semiHidden/>
    <w:unhideWhenUsed/>
    <w:rsid w:val="00100E0C"/>
    <w:rPr>
      <w:color w:val="800080" w:themeColor="followedHyperlink"/>
      <w:u w:val="single"/>
    </w:rPr>
  </w:style>
  <w:style w:type="paragraph" w:styleId="a5">
    <w:name w:val="header"/>
    <w:basedOn w:val="a"/>
    <w:link w:val="a6"/>
    <w:uiPriority w:val="99"/>
    <w:unhideWhenUsed/>
    <w:rsid w:val="00C25D17"/>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首 字元"/>
    <w:basedOn w:val="a0"/>
    <w:link w:val="a5"/>
    <w:uiPriority w:val="99"/>
    <w:rsid w:val="00C25D17"/>
    <w:rPr>
      <w:sz w:val="20"/>
      <w:szCs w:val="20"/>
    </w:rPr>
  </w:style>
  <w:style w:type="paragraph" w:styleId="a7">
    <w:name w:val="footer"/>
    <w:basedOn w:val="a"/>
    <w:link w:val="a8"/>
    <w:uiPriority w:val="99"/>
    <w:unhideWhenUsed/>
    <w:rsid w:val="00C25D17"/>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8">
    <w:name w:val="頁尾 字元"/>
    <w:basedOn w:val="a0"/>
    <w:link w:val="a7"/>
    <w:uiPriority w:val="99"/>
    <w:rsid w:val="00C25D17"/>
    <w:rPr>
      <w:sz w:val="20"/>
      <w:szCs w:val="20"/>
    </w:rPr>
  </w:style>
  <w:style w:type="character" w:styleId="a9">
    <w:name w:val="page number"/>
    <w:basedOn w:val="a0"/>
    <w:uiPriority w:val="99"/>
    <w:semiHidden/>
    <w:unhideWhenUsed/>
    <w:rsid w:val="009E1FB9"/>
  </w:style>
  <w:style w:type="character" w:styleId="aa">
    <w:name w:val="Emphasis"/>
    <w:basedOn w:val="a0"/>
    <w:uiPriority w:val="20"/>
    <w:qFormat/>
    <w:rsid w:val="00086B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2858">
      <w:bodyDiv w:val="1"/>
      <w:marLeft w:val="0"/>
      <w:marRight w:val="0"/>
      <w:marTop w:val="0"/>
      <w:marBottom w:val="0"/>
      <w:divBdr>
        <w:top w:val="none" w:sz="0" w:space="0" w:color="auto"/>
        <w:left w:val="none" w:sz="0" w:space="0" w:color="auto"/>
        <w:bottom w:val="none" w:sz="0" w:space="0" w:color="auto"/>
        <w:right w:val="none" w:sz="0" w:space="0" w:color="auto"/>
      </w:divBdr>
    </w:div>
    <w:div w:id="465047263">
      <w:bodyDiv w:val="1"/>
      <w:marLeft w:val="0"/>
      <w:marRight w:val="0"/>
      <w:marTop w:val="0"/>
      <w:marBottom w:val="0"/>
      <w:divBdr>
        <w:top w:val="none" w:sz="0" w:space="0" w:color="auto"/>
        <w:left w:val="none" w:sz="0" w:space="0" w:color="auto"/>
        <w:bottom w:val="none" w:sz="0" w:space="0" w:color="auto"/>
        <w:right w:val="none" w:sz="0" w:space="0" w:color="auto"/>
      </w:divBdr>
    </w:div>
    <w:div w:id="527766499">
      <w:bodyDiv w:val="1"/>
      <w:marLeft w:val="0"/>
      <w:marRight w:val="0"/>
      <w:marTop w:val="0"/>
      <w:marBottom w:val="0"/>
      <w:divBdr>
        <w:top w:val="none" w:sz="0" w:space="0" w:color="auto"/>
        <w:left w:val="none" w:sz="0" w:space="0" w:color="auto"/>
        <w:bottom w:val="none" w:sz="0" w:space="0" w:color="auto"/>
        <w:right w:val="none" w:sz="0" w:space="0" w:color="auto"/>
      </w:divBdr>
    </w:div>
    <w:div w:id="1238859212">
      <w:bodyDiv w:val="1"/>
      <w:marLeft w:val="0"/>
      <w:marRight w:val="0"/>
      <w:marTop w:val="0"/>
      <w:marBottom w:val="0"/>
      <w:divBdr>
        <w:top w:val="none" w:sz="0" w:space="0" w:color="auto"/>
        <w:left w:val="none" w:sz="0" w:space="0" w:color="auto"/>
        <w:bottom w:val="none" w:sz="0" w:space="0" w:color="auto"/>
        <w:right w:val="none" w:sz="0" w:space="0" w:color="auto"/>
      </w:divBdr>
    </w:div>
    <w:div w:id="1554384399">
      <w:bodyDiv w:val="1"/>
      <w:marLeft w:val="0"/>
      <w:marRight w:val="0"/>
      <w:marTop w:val="0"/>
      <w:marBottom w:val="0"/>
      <w:divBdr>
        <w:top w:val="none" w:sz="0" w:space="0" w:color="auto"/>
        <w:left w:val="none" w:sz="0" w:space="0" w:color="auto"/>
        <w:bottom w:val="none" w:sz="0" w:space="0" w:color="auto"/>
        <w:right w:val="none" w:sz="0" w:space="0" w:color="auto"/>
      </w:divBdr>
    </w:div>
    <w:div w:id="1570993150">
      <w:bodyDiv w:val="1"/>
      <w:marLeft w:val="0"/>
      <w:marRight w:val="0"/>
      <w:marTop w:val="0"/>
      <w:marBottom w:val="0"/>
      <w:divBdr>
        <w:top w:val="none" w:sz="0" w:space="0" w:color="auto"/>
        <w:left w:val="none" w:sz="0" w:space="0" w:color="auto"/>
        <w:bottom w:val="none" w:sz="0" w:space="0" w:color="auto"/>
        <w:right w:val="none" w:sz="0" w:space="0" w:color="auto"/>
      </w:divBdr>
    </w:div>
    <w:div w:id="1863011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3583B2D565542B726F61270600C60"/>
        <w:category>
          <w:name w:val="通用格式"/>
          <w:gallery w:val="placeholder"/>
        </w:category>
        <w:types>
          <w:type w:val="bbPlcHdr"/>
        </w:types>
        <w:behaviors>
          <w:behavior w:val="content"/>
        </w:behaviors>
        <w:guid w:val="{BB91E2CF-A694-7C4B-8A71-BBAA604C6732}"/>
      </w:docPartPr>
      <w:docPartBody>
        <w:p w:rsidR="005B6B98" w:rsidRDefault="005B6B98" w:rsidP="005B6B98">
          <w:pPr>
            <w:pStyle w:val="25B3583B2D565542B726F61270600C60"/>
          </w:pPr>
          <w:r>
            <w:rPr>
              <w:lang w:val="zh-TW"/>
            </w:rPr>
            <w:t>[</w:t>
          </w:r>
          <w:r>
            <w:rPr>
              <w:lang w:val="zh-TW"/>
            </w:rPr>
            <w:t>鍵入文件標題</w:t>
          </w:r>
          <w:r>
            <w:rPr>
              <w:lang w:val="zh-TW"/>
            </w:rPr>
            <w:t>]</w:t>
          </w:r>
        </w:p>
      </w:docPartBody>
    </w:docPart>
    <w:docPart>
      <w:docPartPr>
        <w:name w:val="CD6778F84D00504D85B9A36051202A7A"/>
        <w:category>
          <w:name w:val="通用格式"/>
          <w:gallery w:val="placeholder"/>
        </w:category>
        <w:types>
          <w:type w:val="bbPlcHdr"/>
        </w:types>
        <w:behaviors>
          <w:behavior w:val="content"/>
        </w:behaviors>
        <w:guid w:val="{6C26C54C-D1E7-DA4F-9366-E8ABF99A0328}"/>
      </w:docPartPr>
      <w:docPartBody>
        <w:p w:rsidR="005B6B98" w:rsidRDefault="005B6B98" w:rsidP="005B6B98">
          <w:pPr>
            <w:pStyle w:val="CD6778F84D00504D85B9A36051202A7A"/>
          </w:pPr>
          <w:r>
            <w:rPr>
              <w:lang w:val="zh-TW"/>
            </w:rPr>
            <w:t>[</w:t>
          </w:r>
          <w:r>
            <w:rPr>
              <w:lang w:val="zh-TW"/>
            </w:rPr>
            <w:t>挑選日期</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B98"/>
    <w:rsid w:val="002A13E5"/>
    <w:rsid w:val="00562690"/>
    <w:rsid w:val="005B6B98"/>
    <w:rsid w:val="007038D6"/>
    <w:rsid w:val="00B96470"/>
    <w:rsid w:val="00FA0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5B3583B2D565542B726F61270600C60">
    <w:name w:val="25B3583B2D565542B726F61270600C60"/>
    <w:rsid w:val="005B6B98"/>
    <w:pPr>
      <w:widowControl w:val="0"/>
    </w:pPr>
  </w:style>
  <w:style w:type="paragraph" w:customStyle="1" w:styleId="CD6778F84D00504D85B9A36051202A7A">
    <w:name w:val="CD6778F84D00504D85B9A36051202A7A"/>
    <w:rsid w:val="005B6B9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16 Dec.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58BBF4-5CF1-F841-92F7-1ACA1B95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Mac</dc:creator>
  <cp:keywords/>
  <dc:description/>
  <cp:lastModifiedBy>Microsoft Office User</cp:lastModifiedBy>
  <cp:revision>2</cp:revision>
  <dcterms:created xsi:type="dcterms:W3CDTF">2022-11-15T00:37:00Z</dcterms:created>
  <dcterms:modified xsi:type="dcterms:W3CDTF">2022-11-15T00:37:00Z</dcterms:modified>
</cp:coreProperties>
</file>