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58" w:rsidRDefault="00584958" w:rsidP="00584958">
      <w:pPr>
        <w:pStyle w:val="Heading1"/>
        <w:tabs>
          <w:tab w:val="left" w:pos="7664"/>
          <w:tab w:val="left" w:pos="7731"/>
        </w:tabs>
        <w:spacing w:before="92" w:line="386" w:lineRule="auto"/>
        <w:ind w:right="2266"/>
        <w:rPr>
          <w:color w:val="000000"/>
          <w:sz w:val="20"/>
          <w:szCs w:val="20"/>
        </w:rPr>
      </w:pPr>
      <w:r>
        <w:t xml:space="preserve">Participant’s Name: </w:t>
      </w:r>
    </w:p>
    <w:p w:rsidR="00584958" w:rsidRDefault="00584958" w:rsidP="00584958">
      <w:pPr>
        <w:pStyle w:val="Heading1"/>
        <w:tabs>
          <w:tab w:val="left" w:pos="7664"/>
          <w:tab w:val="left" w:pos="7731"/>
        </w:tabs>
        <w:spacing w:before="92" w:line="386" w:lineRule="auto"/>
        <w:ind w:right="2266"/>
      </w:pPr>
      <w:r>
        <w:t xml:space="preserve"> 3MT® Title: </w:t>
      </w:r>
      <w:r>
        <w:rPr>
          <w:u w:val="single"/>
        </w:rPr>
        <w:tab/>
      </w:r>
      <w:r>
        <w:rPr>
          <w:u w:val="single"/>
        </w:rPr>
        <w:tab/>
      </w:r>
    </w:p>
    <w:p w:rsidR="00584958" w:rsidRDefault="00584958" w:rsidP="00584958">
      <w:pPr>
        <w:pStyle w:val="BodyText"/>
        <w:spacing w:before="27" w:line="237" w:lineRule="auto"/>
        <w:ind w:left="220"/>
      </w:pPr>
      <w:r>
        <w:t>With</w:t>
      </w:r>
      <w:r>
        <w:rPr>
          <w:spacing w:val="-5"/>
        </w:rPr>
        <w:t xml:space="preserve"> </w:t>
      </w:r>
      <w:r>
        <w:t>“0”</w:t>
      </w:r>
      <w:r>
        <w:rPr>
          <w:spacing w:val="-7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“not at</w:t>
      </w:r>
      <w:r>
        <w:rPr>
          <w:spacing w:val="-4"/>
        </w:rPr>
        <w:t xml:space="preserve"> </w:t>
      </w:r>
      <w:r>
        <w:t>all”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“9”</w:t>
      </w:r>
      <w:r>
        <w:rPr>
          <w:spacing w:val="-2"/>
        </w:rPr>
        <w:t xml:space="preserve"> </w:t>
      </w:r>
      <w:r>
        <w:t>“completely,”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participant’s presentation according to the following criteria:</w:t>
      </w:r>
    </w:p>
    <w:p w:rsidR="00584958" w:rsidRDefault="00584958" w:rsidP="00584958">
      <w:pPr>
        <w:pStyle w:val="BodyText"/>
        <w:spacing w:before="7"/>
      </w:pPr>
    </w:p>
    <w:p w:rsidR="00584958" w:rsidRDefault="00584958" w:rsidP="00584958">
      <w:pPr>
        <w:pStyle w:val="Heading1"/>
        <w:numPr>
          <w:ilvl w:val="0"/>
          <w:numId w:val="1"/>
        </w:numPr>
        <w:tabs>
          <w:tab w:val="left" w:pos="408"/>
        </w:tabs>
        <w:spacing w:after="54"/>
        <w:ind w:hanging="203"/>
      </w:pPr>
      <w:bookmarkStart w:id="0" w:name="I._Comprehension"/>
      <w:bookmarkEnd w:id="0"/>
      <w:r>
        <w:rPr>
          <w:spacing w:val="-2"/>
        </w:rPr>
        <w:t>Comprehension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528"/>
        <w:gridCol w:w="528"/>
        <w:gridCol w:w="528"/>
        <w:gridCol w:w="528"/>
        <w:gridCol w:w="533"/>
        <w:gridCol w:w="528"/>
        <w:gridCol w:w="528"/>
        <w:gridCol w:w="528"/>
        <w:gridCol w:w="528"/>
        <w:gridCol w:w="533"/>
      </w:tblGrid>
      <w:tr w:rsidR="00584958" w:rsidTr="00977DF9">
        <w:trPr>
          <w:trHeight w:val="273"/>
        </w:trPr>
        <w:tc>
          <w:tcPr>
            <w:tcW w:w="4493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before="15" w:line="238" w:lineRule="exact"/>
              <w:ind w:right="3"/>
              <w:jc w:val="center"/>
            </w:pPr>
            <w:r>
              <w:t>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before="15" w:line="238" w:lineRule="exact"/>
              <w:ind w:right="3"/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before="15" w:line="238" w:lineRule="exact"/>
              <w:ind w:right="3"/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before="15" w:line="238" w:lineRule="exact"/>
              <w:ind w:left="4"/>
              <w:jc w:val="center"/>
            </w:pPr>
            <w:r>
              <w:t>3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before="15" w:line="238" w:lineRule="exact"/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before="15" w:line="238" w:lineRule="exact"/>
              <w:ind w:right="3"/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right="3"/>
              <w:jc w:val="center"/>
            </w:pPr>
            <w:r>
              <w:t>6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right="3"/>
              <w:jc w:val="center"/>
            </w:pPr>
            <w:r>
              <w:t>7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4"/>
              <w:jc w:val="center"/>
            </w:pPr>
            <w:r>
              <w:t>8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jc w:val="center"/>
            </w:pPr>
            <w:r>
              <w:t>9</w:t>
            </w:r>
          </w:p>
        </w:tc>
      </w:tr>
      <w:tr w:rsidR="00584958" w:rsidTr="00977DF9">
        <w:trPr>
          <w:trHeight w:val="877"/>
        </w:trPr>
        <w:tc>
          <w:tcPr>
            <w:tcW w:w="4493" w:type="dxa"/>
          </w:tcPr>
          <w:p w:rsidR="00584958" w:rsidRDefault="00584958" w:rsidP="00977DF9">
            <w:pPr>
              <w:pStyle w:val="TableParagraph"/>
              <w:spacing w:before="31" w:line="270" w:lineRule="atLeast"/>
              <w:ind w:left="110" w:right="129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t>clearly</w:t>
            </w:r>
            <w:r>
              <w:rPr>
                <w:spacing w:val="-4"/>
              </w:rPr>
              <w:t xml:space="preserve"> </w:t>
            </w:r>
            <w:r>
              <w:t>explained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research project and helped me understand the research </w:t>
            </w:r>
            <w:r>
              <w:rPr>
                <w:spacing w:val="-2"/>
              </w:rPr>
              <w:t>topic.</w:t>
            </w: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  <w:bookmarkStart w:id="1" w:name="_GoBack"/>
        <w:bookmarkEnd w:id="1"/>
      </w:tr>
      <w:tr w:rsidR="00584958" w:rsidTr="00977DF9">
        <w:trPr>
          <w:trHeight w:val="1146"/>
        </w:trPr>
        <w:tc>
          <w:tcPr>
            <w:tcW w:w="4493" w:type="dxa"/>
          </w:tcPr>
          <w:p w:rsidR="00584958" w:rsidRDefault="00584958" w:rsidP="00977DF9">
            <w:pPr>
              <w:pStyle w:val="TableParagraph"/>
              <w:spacing w:before="31" w:line="270" w:lineRule="atLeast"/>
              <w:ind w:left="110" w:right="129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presenter</w:t>
            </w:r>
            <w:r>
              <w:rPr>
                <w:spacing w:val="-2"/>
              </w:rPr>
              <w:t xml:space="preserve"> </w:t>
            </w:r>
            <w:r>
              <w:t>stated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method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objectives of the research, and addressed the data, texts, and/or primary and secondary materials being used as evidence.</w:t>
            </w: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</w:tr>
      <w:tr w:rsidR="00584958" w:rsidTr="00977DF9">
        <w:trPr>
          <w:trHeight w:val="877"/>
        </w:trPr>
        <w:tc>
          <w:tcPr>
            <w:tcW w:w="4493" w:type="dxa"/>
          </w:tcPr>
          <w:p w:rsidR="00584958" w:rsidRDefault="00584958" w:rsidP="00977DF9">
            <w:pPr>
              <w:pStyle w:val="TableParagraph"/>
              <w:spacing w:before="31" w:line="270" w:lineRule="atLeast"/>
              <w:ind w:left="110" w:right="129"/>
            </w:pPr>
            <w:r>
              <w:t xml:space="preserve">The presenter was able to clearly articulate the </w:t>
            </w:r>
            <w:r>
              <w:rPr>
                <w:b/>
              </w:rPr>
              <w:t>significance</w:t>
            </w:r>
            <w:r>
              <w:rPr>
                <w:b/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research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accessible</w:t>
            </w:r>
            <w:r>
              <w:rPr>
                <w:spacing w:val="-10"/>
              </w:rPr>
              <w:t xml:space="preserve"> </w:t>
            </w:r>
            <w:r>
              <w:t>terms for a general audience.</w:t>
            </w: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</w:tr>
      <w:tr w:rsidR="00584958" w:rsidTr="00977DF9">
        <w:trPr>
          <w:trHeight w:val="877"/>
        </w:trPr>
        <w:tc>
          <w:tcPr>
            <w:tcW w:w="4493" w:type="dxa"/>
          </w:tcPr>
          <w:p w:rsidR="00584958" w:rsidRDefault="00584958" w:rsidP="00977DF9">
            <w:pPr>
              <w:pStyle w:val="TableParagraph"/>
              <w:spacing w:before="31" w:line="270" w:lineRule="atLeast"/>
              <w:ind w:left="110" w:right="129"/>
            </w:pPr>
            <w:r>
              <w:t>Organization was manifest throughout the presentation: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research</w:t>
            </w:r>
            <w:r>
              <w:rPr>
                <w:spacing w:val="-9"/>
              </w:rPr>
              <w:t xml:space="preserve"> </w:t>
            </w:r>
            <w:r>
              <w:t>purpose</w:t>
            </w:r>
            <w:r>
              <w:rPr>
                <w:spacing w:val="-11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clear from the outset.</w:t>
            </w: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</w:tr>
      <w:tr w:rsidR="00584958" w:rsidTr="00977DF9">
        <w:trPr>
          <w:trHeight w:val="1146"/>
        </w:trPr>
        <w:tc>
          <w:tcPr>
            <w:tcW w:w="4493" w:type="dxa"/>
          </w:tcPr>
          <w:p w:rsidR="00584958" w:rsidRDefault="00584958" w:rsidP="00977DF9">
            <w:pPr>
              <w:pStyle w:val="TableParagraph"/>
              <w:spacing w:before="49" w:line="256" w:lineRule="auto"/>
              <w:ind w:left="110" w:right="129"/>
            </w:pPr>
            <w:r>
              <w:t>Ideas were logically built on each other; accessible</w:t>
            </w:r>
            <w:r>
              <w:rPr>
                <w:spacing w:val="-12"/>
              </w:rPr>
              <w:t xml:space="preserve"> </w:t>
            </w:r>
            <w:r>
              <w:t>examples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14"/>
              </w:rPr>
              <w:t xml:space="preserve"> </w:t>
            </w:r>
            <w:r>
              <w:t>provided</w:t>
            </w:r>
            <w:r>
              <w:rPr>
                <w:spacing w:val="-13"/>
              </w:rPr>
              <w:t xml:space="preserve"> </w:t>
            </w:r>
            <w:r>
              <w:t>throughout; there was a storyline to the presentation as a</w:t>
            </w:r>
          </w:p>
          <w:p w:rsidR="00584958" w:rsidRDefault="00584958" w:rsidP="00977DF9">
            <w:pPr>
              <w:pStyle w:val="TableParagraph"/>
              <w:spacing w:before="3"/>
              <w:ind w:left="110"/>
            </w:pPr>
            <w:r>
              <w:rPr>
                <w:spacing w:val="-2"/>
              </w:rPr>
              <w:t>whole.</w:t>
            </w: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2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3" w:type="dxa"/>
          </w:tcPr>
          <w:p w:rsidR="00584958" w:rsidRDefault="00584958" w:rsidP="00977DF9">
            <w:pPr>
              <w:pStyle w:val="TableParagraph"/>
            </w:pPr>
          </w:p>
        </w:tc>
      </w:tr>
    </w:tbl>
    <w:p w:rsidR="00584958" w:rsidRDefault="00584958" w:rsidP="00584958">
      <w:pPr>
        <w:pStyle w:val="BodyText"/>
        <w:tabs>
          <w:tab w:val="left" w:pos="9296"/>
        </w:tabs>
        <w:spacing w:before="1"/>
        <w:ind w:left="7333"/>
      </w:pPr>
      <w:bookmarkStart w:id="2" w:name="II._Communication_and_Engagement"/>
      <w:bookmarkEnd w:id="2"/>
      <w:r>
        <w:rPr>
          <w:spacing w:val="-2"/>
        </w:rPr>
        <w:t>Subtotal</w:t>
      </w:r>
      <w:r>
        <w:rPr>
          <w:b/>
          <w:spacing w:val="-2"/>
        </w:rPr>
        <w:t>:</w:t>
      </w:r>
      <w:r>
        <w:rPr>
          <w:b/>
        </w:rPr>
        <w:tab/>
      </w:r>
      <w:r>
        <w:rPr>
          <w:spacing w:val="-5"/>
        </w:rPr>
        <w:t>/45</w:t>
      </w:r>
    </w:p>
    <w:p w:rsidR="00584958" w:rsidRDefault="00584958" w:rsidP="00584958">
      <w:pPr>
        <w:pStyle w:val="Heading1"/>
        <w:numPr>
          <w:ilvl w:val="0"/>
          <w:numId w:val="1"/>
        </w:numPr>
        <w:tabs>
          <w:tab w:val="left" w:pos="494"/>
        </w:tabs>
        <w:spacing w:before="6" w:after="53"/>
        <w:ind w:left="493" w:hanging="289"/>
      </w:pPr>
      <w:r>
        <w:t>Communication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Engagement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38"/>
        <w:gridCol w:w="543"/>
        <w:gridCol w:w="538"/>
        <w:gridCol w:w="452"/>
        <w:gridCol w:w="543"/>
        <w:gridCol w:w="538"/>
        <w:gridCol w:w="543"/>
        <w:gridCol w:w="538"/>
        <w:gridCol w:w="452"/>
        <w:gridCol w:w="538"/>
      </w:tblGrid>
      <w:tr w:rsidR="00584958" w:rsidTr="00977DF9">
        <w:trPr>
          <w:trHeight w:val="407"/>
        </w:trPr>
        <w:tc>
          <w:tcPr>
            <w:tcW w:w="4522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32"/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36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30"/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38"/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26"/>
              <w:jc w:val="center"/>
            </w:pPr>
            <w:r>
              <w:t>5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21"/>
              <w:jc w:val="center"/>
            </w:pPr>
            <w:r>
              <w:t>6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24"/>
              <w:jc w:val="center"/>
            </w:pPr>
            <w:r>
              <w:t>7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23"/>
              <w:jc w:val="center"/>
            </w:pPr>
            <w:r>
              <w:t>8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584958" w:rsidRDefault="00584958" w:rsidP="00977DF9">
            <w:pPr>
              <w:pStyle w:val="TableParagraph"/>
              <w:spacing w:line="244" w:lineRule="exact"/>
              <w:ind w:left="22"/>
              <w:jc w:val="center"/>
            </w:pPr>
            <w:r>
              <w:t>9</w:t>
            </w:r>
          </w:p>
        </w:tc>
      </w:tr>
      <w:tr w:rsidR="00584958" w:rsidTr="00977DF9">
        <w:trPr>
          <w:trHeight w:val="873"/>
        </w:trPr>
        <w:tc>
          <w:tcPr>
            <w:tcW w:w="4522" w:type="dxa"/>
          </w:tcPr>
          <w:p w:rsidR="00584958" w:rsidRDefault="00584958" w:rsidP="00977DF9">
            <w:pPr>
              <w:pStyle w:val="TableParagraph"/>
              <w:spacing w:before="49"/>
              <w:ind w:left="110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presenter</w:t>
            </w:r>
            <w:r>
              <w:rPr>
                <w:spacing w:val="3"/>
              </w:rPr>
              <w:t xml:space="preserve"> </w:t>
            </w:r>
            <w:r>
              <w:t>explained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jargon</w:t>
            </w:r>
          </w:p>
          <w:p w:rsidR="00584958" w:rsidRDefault="00584958" w:rsidP="00977DF9">
            <w:pPr>
              <w:pStyle w:val="TableParagraph"/>
              <w:spacing w:before="3" w:line="270" w:lineRule="atLeast"/>
              <w:ind w:left="110"/>
            </w:pPr>
            <w:r>
              <w:t>free</w:t>
            </w:r>
            <w:r>
              <w:rPr>
                <w:spacing w:val="-11"/>
              </w:rPr>
              <w:t xml:space="preserve"> </w:t>
            </w:r>
            <w:r>
              <w:t>language</w:t>
            </w:r>
            <w:r>
              <w:rPr>
                <w:spacing w:val="-12"/>
              </w:rPr>
              <w:t xml:space="preserve"> </w:t>
            </w:r>
            <w:r>
              <w:t>appropriate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 xml:space="preserve">non-specialist </w:t>
            </w:r>
            <w:r>
              <w:rPr>
                <w:spacing w:val="-2"/>
              </w:rPr>
              <w:t>audience.</w:t>
            </w: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</w:tr>
      <w:tr w:rsidR="00584958" w:rsidTr="00977DF9">
        <w:trPr>
          <w:trHeight w:val="604"/>
        </w:trPr>
        <w:tc>
          <w:tcPr>
            <w:tcW w:w="4522" w:type="dxa"/>
          </w:tcPr>
          <w:p w:rsidR="00584958" w:rsidRDefault="00584958" w:rsidP="00977DF9">
            <w:pPr>
              <w:pStyle w:val="TableParagraph"/>
              <w:spacing w:before="31" w:line="270" w:lineRule="atLeast"/>
              <w:ind w:left="110"/>
            </w:pPr>
            <w:r>
              <w:t>Key</w:t>
            </w:r>
            <w:r>
              <w:rPr>
                <w:spacing w:val="-9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11"/>
              </w:rPr>
              <w:t xml:space="preserve"> </w:t>
            </w:r>
            <w:r>
              <w:t>defined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background information was provided where</w:t>
            </w:r>
            <w:r>
              <w:rPr>
                <w:spacing w:val="-1"/>
              </w:rPr>
              <w:t xml:space="preserve"> </w:t>
            </w:r>
            <w:r>
              <w:t>useful.</w:t>
            </w: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Pr="00672D97" w:rsidRDefault="00584958" w:rsidP="00977DF9"/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</w:tr>
      <w:tr w:rsidR="00584958" w:rsidTr="00977DF9">
        <w:trPr>
          <w:trHeight w:val="604"/>
        </w:trPr>
        <w:tc>
          <w:tcPr>
            <w:tcW w:w="4522" w:type="dxa"/>
          </w:tcPr>
          <w:p w:rsidR="00584958" w:rsidRDefault="00584958" w:rsidP="00977DF9">
            <w:pPr>
              <w:pStyle w:val="TableParagraph"/>
              <w:spacing w:before="31" w:line="270" w:lineRule="atLeast"/>
              <w:ind w:left="11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research</w:t>
            </w:r>
            <w:r>
              <w:rPr>
                <w:spacing w:val="-7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presented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significant</w:t>
            </w:r>
            <w:r>
              <w:rPr>
                <w:spacing w:val="-6"/>
              </w:rPr>
              <w:t xml:space="preserve"> </w:t>
            </w:r>
            <w:r>
              <w:t>and purposeful and not overly generalized</w:t>
            </w: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</w:tr>
      <w:tr w:rsidR="00584958" w:rsidTr="00977DF9">
        <w:trPr>
          <w:trHeight w:val="604"/>
        </w:trPr>
        <w:tc>
          <w:tcPr>
            <w:tcW w:w="4522" w:type="dxa"/>
          </w:tcPr>
          <w:p w:rsidR="00584958" w:rsidRDefault="00584958" w:rsidP="00977DF9">
            <w:pPr>
              <w:pStyle w:val="TableParagraph"/>
              <w:spacing w:before="31" w:line="270" w:lineRule="atLeast"/>
              <w:ind w:left="110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t>stimulated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8"/>
              </w:rPr>
              <w:t xml:space="preserve"> </w:t>
            </w:r>
            <w:r>
              <w:t>interest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 research and made me want to learn more.</w:t>
            </w: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</w:tr>
      <w:tr w:rsidR="00584958" w:rsidTr="00977DF9">
        <w:trPr>
          <w:trHeight w:val="873"/>
        </w:trPr>
        <w:tc>
          <w:tcPr>
            <w:tcW w:w="4522" w:type="dxa"/>
          </w:tcPr>
          <w:p w:rsidR="00584958" w:rsidRDefault="00584958" w:rsidP="00977DF9">
            <w:pPr>
              <w:pStyle w:val="TableParagraph"/>
              <w:spacing w:before="27" w:line="270" w:lineRule="atLeast"/>
              <w:ind w:left="110" w:right="66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presenter</w:t>
            </w:r>
            <w:r>
              <w:rPr>
                <w:spacing w:val="-1"/>
              </w:rPr>
              <w:t xml:space="preserve"> </w:t>
            </w:r>
            <w:r>
              <w:t>spoke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even</w:t>
            </w:r>
            <w:r>
              <w:rPr>
                <w:spacing w:val="-8"/>
              </w:rPr>
              <w:t xml:space="preserve"> </w:t>
            </w:r>
            <w:r>
              <w:t>pace;</w:t>
            </w:r>
            <w:r>
              <w:rPr>
                <w:spacing w:val="-2"/>
              </w:rPr>
              <w:t xml:space="preserve"> </w:t>
            </w:r>
            <w:r>
              <w:t>various aspects of the presentation were allotted sufficient time.</w:t>
            </w: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</w:tr>
      <w:tr w:rsidR="00584958" w:rsidTr="00977DF9">
        <w:trPr>
          <w:trHeight w:val="604"/>
        </w:trPr>
        <w:tc>
          <w:tcPr>
            <w:tcW w:w="4522" w:type="dxa"/>
          </w:tcPr>
          <w:p w:rsidR="00584958" w:rsidRDefault="00584958" w:rsidP="00977DF9">
            <w:pPr>
              <w:pStyle w:val="TableParagraph"/>
              <w:spacing w:before="31" w:line="270" w:lineRule="atLeast"/>
              <w:ind w:left="110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single</w:t>
            </w:r>
            <w:r>
              <w:rPr>
                <w:spacing w:val="-11"/>
              </w:rPr>
              <w:t xml:space="preserve"> </w:t>
            </w:r>
            <w:r>
              <w:t>PowerPoint</w:t>
            </w:r>
            <w:r>
              <w:rPr>
                <w:spacing w:val="-4"/>
              </w:rPr>
              <w:t xml:space="preserve"> </w:t>
            </w:r>
            <w:r>
              <w:t>slide</w:t>
            </w:r>
            <w:r>
              <w:rPr>
                <w:spacing w:val="-6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legible,</w:t>
            </w:r>
            <w:r>
              <w:rPr>
                <w:spacing w:val="-2"/>
              </w:rPr>
              <w:t xml:space="preserve"> </w:t>
            </w:r>
            <w:r>
              <w:t>concise and enhanced the presentation.</w:t>
            </w: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43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452" w:type="dxa"/>
          </w:tcPr>
          <w:p w:rsidR="00584958" w:rsidRDefault="00584958" w:rsidP="00977DF9">
            <w:pPr>
              <w:pStyle w:val="TableParagraph"/>
            </w:pPr>
          </w:p>
        </w:tc>
        <w:tc>
          <w:tcPr>
            <w:tcW w:w="538" w:type="dxa"/>
          </w:tcPr>
          <w:p w:rsidR="00584958" w:rsidRDefault="00584958" w:rsidP="00977DF9">
            <w:pPr>
              <w:pStyle w:val="TableParagraph"/>
            </w:pPr>
          </w:p>
        </w:tc>
      </w:tr>
    </w:tbl>
    <w:p w:rsidR="00584958" w:rsidRDefault="00584958" w:rsidP="00584958">
      <w:pPr>
        <w:pStyle w:val="BodyText"/>
        <w:tabs>
          <w:tab w:val="left" w:pos="1963"/>
        </w:tabs>
        <w:spacing w:line="252" w:lineRule="exact"/>
        <w:ind w:right="418"/>
        <w:jc w:val="right"/>
      </w:pPr>
      <w:r>
        <w:rPr>
          <w:spacing w:val="-2"/>
        </w:rPr>
        <w:t>Subtotal</w:t>
      </w:r>
      <w:r>
        <w:rPr>
          <w:b/>
          <w:spacing w:val="-2"/>
        </w:rPr>
        <w:t>:</w:t>
      </w:r>
      <w:r>
        <w:rPr>
          <w:b/>
        </w:rPr>
        <w:tab/>
      </w:r>
      <w:r>
        <w:rPr>
          <w:spacing w:val="-5"/>
        </w:rPr>
        <w:t>/54</w:t>
      </w:r>
    </w:p>
    <w:p w:rsidR="00584958" w:rsidRDefault="00584958" w:rsidP="00584958">
      <w:pPr>
        <w:pStyle w:val="BodyText"/>
        <w:spacing w:before="9"/>
        <w:rPr>
          <w:sz w:val="21"/>
        </w:rPr>
      </w:pPr>
    </w:p>
    <w:p w:rsidR="00584958" w:rsidRDefault="00584958" w:rsidP="00584958">
      <w:pPr>
        <w:tabs>
          <w:tab w:val="left" w:pos="1727"/>
        </w:tabs>
        <w:ind w:right="417"/>
        <w:jc w:val="right"/>
        <w:rPr>
          <w:spacing w:val="-5"/>
        </w:rPr>
      </w:pPr>
      <w:r>
        <w:rPr>
          <w:b/>
          <w:spacing w:val="-2"/>
        </w:rPr>
        <w:t>Total:</w:t>
      </w:r>
      <w:r>
        <w:rPr>
          <w:b/>
        </w:rPr>
        <w:tab/>
      </w:r>
      <w:r>
        <w:rPr>
          <w:spacing w:val="-5"/>
        </w:rPr>
        <w:t>/99</w:t>
      </w:r>
    </w:p>
    <w:p w:rsidR="000E3E2F" w:rsidRDefault="000E3E2F"/>
    <w:sectPr w:rsidR="000E3E2F" w:rsidSect="00584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252"/>
    <w:multiLevelType w:val="hybridMultilevel"/>
    <w:tmpl w:val="D114836A"/>
    <w:lvl w:ilvl="0" w:tplc="1D4AF904">
      <w:start w:val="1"/>
      <w:numFmt w:val="upperRoman"/>
      <w:lvlText w:val="%1."/>
      <w:lvlJc w:val="left"/>
      <w:pPr>
        <w:ind w:left="407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A505BA2">
      <w:numFmt w:val="bullet"/>
      <w:lvlText w:val="•"/>
      <w:lvlJc w:val="left"/>
      <w:pPr>
        <w:ind w:left="1360" w:hanging="202"/>
      </w:pPr>
      <w:rPr>
        <w:rFonts w:hint="default"/>
        <w:lang w:val="en-US" w:eastAsia="en-US" w:bidi="ar-SA"/>
      </w:rPr>
    </w:lvl>
    <w:lvl w:ilvl="2" w:tplc="C31C9CAA">
      <w:numFmt w:val="bullet"/>
      <w:lvlText w:val="•"/>
      <w:lvlJc w:val="left"/>
      <w:pPr>
        <w:ind w:left="2320" w:hanging="202"/>
      </w:pPr>
      <w:rPr>
        <w:rFonts w:hint="default"/>
        <w:lang w:val="en-US" w:eastAsia="en-US" w:bidi="ar-SA"/>
      </w:rPr>
    </w:lvl>
    <w:lvl w:ilvl="3" w:tplc="D75EB6C2">
      <w:numFmt w:val="bullet"/>
      <w:lvlText w:val="•"/>
      <w:lvlJc w:val="left"/>
      <w:pPr>
        <w:ind w:left="3280" w:hanging="202"/>
      </w:pPr>
      <w:rPr>
        <w:rFonts w:hint="default"/>
        <w:lang w:val="en-US" w:eastAsia="en-US" w:bidi="ar-SA"/>
      </w:rPr>
    </w:lvl>
    <w:lvl w:ilvl="4" w:tplc="AEA20292">
      <w:numFmt w:val="bullet"/>
      <w:lvlText w:val="•"/>
      <w:lvlJc w:val="left"/>
      <w:pPr>
        <w:ind w:left="4240" w:hanging="202"/>
      </w:pPr>
      <w:rPr>
        <w:rFonts w:hint="default"/>
        <w:lang w:val="en-US" w:eastAsia="en-US" w:bidi="ar-SA"/>
      </w:rPr>
    </w:lvl>
    <w:lvl w:ilvl="5" w:tplc="1B5297D4">
      <w:numFmt w:val="bullet"/>
      <w:lvlText w:val="•"/>
      <w:lvlJc w:val="left"/>
      <w:pPr>
        <w:ind w:left="5200" w:hanging="202"/>
      </w:pPr>
      <w:rPr>
        <w:rFonts w:hint="default"/>
        <w:lang w:val="en-US" w:eastAsia="en-US" w:bidi="ar-SA"/>
      </w:rPr>
    </w:lvl>
    <w:lvl w:ilvl="6" w:tplc="4140A262">
      <w:numFmt w:val="bullet"/>
      <w:lvlText w:val="•"/>
      <w:lvlJc w:val="left"/>
      <w:pPr>
        <w:ind w:left="6160" w:hanging="202"/>
      </w:pPr>
      <w:rPr>
        <w:rFonts w:hint="default"/>
        <w:lang w:val="en-US" w:eastAsia="en-US" w:bidi="ar-SA"/>
      </w:rPr>
    </w:lvl>
    <w:lvl w:ilvl="7" w:tplc="39C6C926">
      <w:numFmt w:val="bullet"/>
      <w:lvlText w:val="•"/>
      <w:lvlJc w:val="left"/>
      <w:pPr>
        <w:ind w:left="7120" w:hanging="202"/>
      </w:pPr>
      <w:rPr>
        <w:rFonts w:hint="default"/>
        <w:lang w:val="en-US" w:eastAsia="en-US" w:bidi="ar-SA"/>
      </w:rPr>
    </w:lvl>
    <w:lvl w:ilvl="8" w:tplc="6478D556">
      <w:numFmt w:val="bullet"/>
      <w:lvlText w:val="•"/>
      <w:lvlJc w:val="left"/>
      <w:pPr>
        <w:ind w:left="8080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8"/>
    <w:rsid w:val="000E3E2F"/>
    <w:rsid w:val="005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78B7"/>
  <w15:chartTrackingRefBased/>
  <w15:docId w15:val="{76266B10-A056-4631-A338-5FCDA61A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84958"/>
    <w:pPr>
      <w:ind w:left="2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958"/>
    <w:rPr>
      <w:rFonts w:ascii="Times New Roman" w:eastAsia="Times New Roman" w:hAnsi="Times New Roman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84958"/>
  </w:style>
  <w:style w:type="character" w:customStyle="1" w:styleId="BodyTextChar">
    <w:name w:val="Body Text Char"/>
    <w:basedOn w:val="DefaultParagraphFont"/>
    <w:link w:val="BodyText"/>
    <w:uiPriority w:val="1"/>
    <w:rsid w:val="00584958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8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Kau</dc:creator>
  <cp:keywords/>
  <dc:description/>
  <cp:lastModifiedBy>Kevin Kau</cp:lastModifiedBy>
  <cp:revision>1</cp:revision>
  <dcterms:created xsi:type="dcterms:W3CDTF">2023-03-23T09:10:00Z</dcterms:created>
  <dcterms:modified xsi:type="dcterms:W3CDTF">2023-03-23T09:13:00Z</dcterms:modified>
</cp:coreProperties>
</file>